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C5" w:rsidRPr="00B10142" w:rsidRDefault="00B10142" w:rsidP="00B101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142">
        <w:rPr>
          <w:rFonts w:ascii="Times New Roman" w:hAnsi="Times New Roman" w:cs="Times New Roman"/>
          <w:sz w:val="24"/>
          <w:szCs w:val="24"/>
        </w:rPr>
        <w:t>Kelsey Shapiro</w:t>
      </w:r>
    </w:p>
    <w:p w:rsidR="00B10142" w:rsidRDefault="00B10142" w:rsidP="00B101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142">
        <w:rPr>
          <w:rFonts w:ascii="Times New Roman" w:hAnsi="Times New Roman" w:cs="Times New Roman"/>
          <w:sz w:val="24"/>
          <w:szCs w:val="24"/>
        </w:rPr>
        <w:t>Early English Lit T TR 1:00</w:t>
      </w:r>
    </w:p>
    <w:p w:rsidR="00AB0789" w:rsidRDefault="00AB0789" w:rsidP="00B101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89" w:rsidRDefault="00B10142" w:rsidP="00AB0789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0789">
        <w:rPr>
          <w:rFonts w:ascii="Times New Roman" w:hAnsi="Times New Roman" w:cs="Times New Roman"/>
          <w:b/>
          <w:sz w:val="24"/>
          <w:szCs w:val="24"/>
        </w:rPr>
        <w:t>“The Wanderer” and “The Wife’s Lament”</w:t>
      </w:r>
      <w:r w:rsidRPr="00AB0789">
        <w:rPr>
          <w:rFonts w:ascii="Times New Roman" w:hAnsi="Times New Roman" w:cs="Times New Roman"/>
          <w:sz w:val="24"/>
          <w:szCs w:val="24"/>
        </w:rPr>
        <w:t>:  Both of these poems are interesting to me because of their mutual theme of exile and loneliness. In “The Wanderer”, the speaker of the poem travels the country looking for a place to be taken in after he has lost all his friends and kin to war. The wife in</w:t>
      </w:r>
    </w:p>
    <w:p w:rsidR="00B10142" w:rsidRPr="00AB0789" w:rsidRDefault="00B10142" w:rsidP="00AB0789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0789">
        <w:rPr>
          <w:rFonts w:ascii="Times New Roman" w:hAnsi="Times New Roman" w:cs="Times New Roman"/>
          <w:sz w:val="24"/>
          <w:szCs w:val="24"/>
        </w:rPr>
        <w:t xml:space="preserve"> “The Wife’s Lament”</w:t>
      </w:r>
      <w:r w:rsidR="00AB0789" w:rsidRPr="00AB0789">
        <w:rPr>
          <w:rFonts w:ascii="Times New Roman" w:hAnsi="Times New Roman" w:cs="Times New Roman"/>
          <w:sz w:val="24"/>
          <w:szCs w:val="24"/>
        </w:rPr>
        <w:t xml:space="preserve"> has been forced out of her home and away from</w:t>
      </w:r>
      <w:r w:rsidR="00AB0789">
        <w:rPr>
          <w:rFonts w:ascii="Times New Roman" w:hAnsi="Times New Roman" w:cs="Times New Roman"/>
          <w:sz w:val="24"/>
          <w:szCs w:val="24"/>
        </w:rPr>
        <w:t xml:space="preserve"> her husband. While the wanderer is entirely alone in his struggle, the wife shares her exile with her lost husband.</w:t>
      </w:r>
    </w:p>
    <w:p w:rsidR="00B10142" w:rsidRPr="00B10142" w:rsidRDefault="00B10142" w:rsidP="00B1014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B10142" w:rsidRPr="00B10142" w:rsidSect="00C34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4C9B"/>
    <w:multiLevelType w:val="hybridMultilevel"/>
    <w:tmpl w:val="2D464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54A3B"/>
    <w:multiLevelType w:val="hybridMultilevel"/>
    <w:tmpl w:val="B6706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5507F"/>
    <w:multiLevelType w:val="hybridMultilevel"/>
    <w:tmpl w:val="2E82A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10142"/>
    <w:rsid w:val="006B65E6"/>
    <w:rsid w:val="00AB0789"/>
    <w:rsid w:val="00B10142"/>
    <w:rsid w:val="00C3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2012-02-13T19:19:00Z</dcterms:created>
  <dcterms:modified xsi:type="dcterms:W3CDTF">2012-02-13T20:11:00Z</dcterms:modified>
</cp:coreProperties>
</file>